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29" w:rsidRDefault="00D03829" w:rsidP="00D03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2540FC" w:rsidRPr="00D03829" w:rsidRDefault="00D03829" w:rsidP="00D0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«Лапароскопия и гистероскопия в акушерстве и гинекологии»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Тестовый контроль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  <w:rPr>
          <w:b/>
          <w:bCs/>
        </w:rPr>
      </w:pPr>
      <w:r w:rsidRPr="00D03829">
        <w:rPr>
          <w:b/>
          <w:bCs/>
        </w:rPr>
        <w:t xml:space="preserve">1. Простейшее гинекологическое исследование включает: 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>а) осмотр наружных половых органов;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 xml:space="preserve">б) </w:t>
      </w:r>
      <w:proofErr w:type="spellStart"/>
      <w:r w:rsidRPr="00D03829">
        <w:t>бимануальное</w:t>
      </w:r>
      <w:proofErr w:type="spellEnd"/>
      <w:r w:rsidRPr="00D03829">
        <w:t xml:space="preserve"> исследование;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>в) осмотр с помощью зеркал;</w:t>
      </w:r>
    </w:p>
    <w:p w:rsidR="002540FC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 xml:space="preserve">г) все перечисленное. </w:t>
      </w:r>
    </w:p>
    <w:p w:rsidR="00D03829" w:rsidRPr="00D03829" w:rsidRDefault="00D03829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  <w:rPr>
          <w:b/>
          <w:bCs/>
        </w:rPr>
      </w:pPr>
      <w:r w:rsidRPr="00D03829">
        <w:rPr>
          <w:b/>
          <w:bCs/>
        </w:rPr>
        <w:t xml:space="preserve">2. К эндоскопическим методам исследования в гинекологии не относится: 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>а) гистероскопия;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 xml:space="preserve">б) </w:t>
      </w:r>
      <w:proofErr w:type="spellStart"/>
      <w:r w:rsidRPr="00D03829">
        <w:t>кольпоскопия</w:t>
      </w:r>
      <w:proofErr w:type="spellEnd"/>
      <w:r w:rsidRPr="00D03829">
        <w:t>;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 xml:space="preserve">в) </w:t>
      </w:r>
      <w:proofErr w:type="spellStart"/>
      <w:r w:rsidRPr="00D03829">
        <w:t>кульдоцентез</w:t>
      </w:r>
      <w:proofErr w:type="spellEnd"/>
      <w:r w:rsidRPr="00D03829">
        <w:t xml:space="preserve">; </w:t>
      </w:r>
    </w:p>
    <w:p w:rsidR="002540FC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>г) лапароскопия;</w:t>
      </w:r>
    </w:p>
    <w:p w:rsidR="00D03829" w:rsidRPr="00D03829" w:rsidRDefault="00D03829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Радикальным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оперативным вмешательством в гинекологии является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миомэктомия</w:t>
      </w:r>
      <w:proofErr w:type="spellEnd"/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экстирпация матки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удаление больших (более </w:t>
      </w:r>
      <w:smartTag w:uri="urn:schemas-microsoft-com:office:smarttags" w:element="metricconverter">
        <w:smartTagPr>
          <w:attr w:name="ProductID" w:val="10 см"/>
        </w:smartTagPr>
        <w:r w:rsidRPr="00D03829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подбрюшинных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узлов  миомы матки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тубэктомия</w:t>
      </w:r>
      <w:proofErr w:type="spellEnd"/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При нарушенной внематочной беременности с выраженной 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анемизацией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больной проводится разрез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поперечный надлобковый якорный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б) поперечный надлобковый, по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Пфанненштилю</w:t>
      </w:r>
      <w:proofErr w:type="spellEnd"/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поперечный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интерилиальный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>, по Черни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нижнесрединный</w:t>
      </w:r>
      <w:proofErr w:type="gramEnd"/>
      <w:r w:rsidRPr="00D03829">
        <w:rPr>
          <w:rFonts w:ascii="Times New Roman" w:hAnsi="Times New Roman" w:cs="Times New Roman"/>
          <w:color w:val="000000"/>
          <w:sz w:val="24"/>
          <w:szCs w:val="24"/>
        </w:rPr>
        <w:t>, от лона до пупка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</w:t>
      </w:r>
      <w:proofErr w:type="spell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дисгормональная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гиперплазия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эктопированного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миометрия</w:t>
      </w:r>
      <w:proofErr w:type="spellEnd"/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воспалительный процесс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в) доброкачественное разрастание ткани, по морфологическим и функциональным свойствам подобной эндометрию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B909C6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У больных с </w:t>
      </w:r>
      <w:proofErr w:type="spell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эндометриоидными</w:t>
      </w:r>
      <w:proofErr w:type="spell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кистами яичников целесообразно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проведение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экскреторной урографии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ирригоскопии</w:t>
      </w:r>
      <w:proofErr w:type="spellEnd"/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ректороманоскопии</w:t>
      </w:r>
      <w:proofErr w:type="spellEnd"/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все перечисленное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0FC" w:rsidRPr="00D03829" w:rsidRDefault="00B909C6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При </w:t>
      </w:r>
      <w:proofErr w:type="spell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ретенционной</w:t>
      </w:r>
      <w:proofErr w:type="spell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кисте яичника диаметром </w:t>
      </w:r>
      <w:smartTag w:uri="urn:schemas-microsoft-com:office:smarttags" w:element="metricconverter">
        <w:smartTagPr>
          <w:attr w:name="ProductID" w:val="5 см"/>
        </w:smartTagPr>
        <w:r w:rsidR="002540FC" w:rsidRPr="00D03829">
          <w:rPr>
            <w:rFonts w:ascii="Times New Roman" w:hAnsi="Times New Roman" w:cs="Times New Roman"/>
            <w:b/>
            <w:color w:val="000000"/>
            <w:sz w:val="24"/>
            <w:szCs w:val="24"/>
          </w:rPr>
          <w:t>5 см</w:t>
        </w:r>
      </w:smartTag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обнаруженной </w:t>
      </w:r>
      <w:proofErr w:type="spell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лапароскопически</w:t>
      </w:r>
      <w:proofErr w:type="spell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, производится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лапаротомия, удаление придатков матки на стороне поражения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лапаротомия, удаление пораженного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лапароскопическое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удаление образования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лапаротомия,  удаление  пораженных  придатков  и  резекция  второго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B909C6" w:rsidP="00D03829">
      <w:pPr>
        <w:pStyle w:val="a4"/>
        <w:shd w:val="clear" w:color="auto" w:fill="FFFFFF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540FC" w:rsidRPr="00D03829">
        <w:rPr>
          <w:rFonts w:ascii="Times New Roman" w:hAnsi="Times New Roman" w:cs="Times New Roman"/>
          <w:b/>
          <w:sz w:val="24"/>
          <w:szCs w:val="24"/>
        </w:rPr>
        <w:t xml:space="preserve">. При операции по поводу </w:t>
      </w:r>
      <w:proofErr w:type="spellStart"/>
      <w:r w:rsidR="002540FC" w:rsidRPr="00D03829">
        <w:rPr>
          <w:rFonts w:ascii="Times New Roman" w:hAnsi="Times New Roman" w:cs="Times New Roman"/>
          <w:b/>
          <w:sz w:val="24"/>
          <w:szCs w:val="24"/>
        </w:rPr>
        <w:t>параовариальной</w:t>
      </w:r>
      <w:proofErr w:type="spellEnd"/>
      <w:r w:rsidR="002540FC" w:rsidRPr="00D03829">
        <w:rPr>
          <w:rFonts w:ascii="Times New Roman" w:hAnsi="Times New Roman" w:cs="Times New Roman"/>
          <w:b/>
          <w:sz w:val="24"/>
          <w:szCs w:val="24"/>
        </w:rPr>
        <w:t xml:space="preserve"> кисты производится</w:t>
      </w:r>
      <w:r w:rsidR="00D03829">
        <w:rPr>
          <w:rFonts w:ascii="Times New Roman" w:hAnsi="Times New Roman" w:cs="Times New Roman"/>
          <w:b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вылущивание кисты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удаление придатков на стороне поражения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в) удаление яичника на стороне поражения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резекция яичника на стороне поражения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B909C6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 Дифференциальную диагностику гиперпластических процессов и рака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эндометрия проводят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а) с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субмукозным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узлом миомы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с железис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то-фиброзным полипом эндометрия;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в) с гормонально-активной опухолью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 Термин "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аденомиоз</w:t>
      </w:r>
      <w:proofErr w:type="spell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" применяется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а) во всех случаях выявления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эндометриоза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локализации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б) только при разрастаниях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эндометриоидной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ткани в стенке матки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при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эндометриозе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образованием кист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г) только в тех случаях, когда прорастание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миометрия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наличием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миоматозных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узлов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  <w:tab w:val="left" w:pos="653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 Перечислите клинические симптомы, характерные для миомы матки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03829">
        <w:rPr>
          <w:rFonts w:ascii="Times New Roman" w:hAnsi="Times New Roman" w:cs="Times New Roman"/>
          <w:bCs/>
          <w:color w:val="000000"/>
          <w:sz w:val="24"/>
          <w:szCs w:val="24"/>
        </w:rPr>
        <w:t>гиперполименорея</w:t>
      </w:r>
      <w:proofErr w:type="spellEnd"/>
      <w:r w:rsidR="00D038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sz w:val="24"/>
          <w:szCs w:val="24"/>
        </w:rPr>
        <w:t xml:space="preserve">б) </w:t>
      </w:r>
      <w:r w:rsidRPr="00D03829">
        <w:rPr>
          <w:rFonts w:ascii="Times New Roman" w:hAnsi="Times New Roman" w:cs="Times New Roman"/>
          <w:bCs/>
          <w:color w:val="000000"/>
          <w:sz w:val="24"/>
          <w:szCs w:val="24"/>
        </w:rPr>
        <w:t>бесплодие</w:t>
      </w:r>
      <w:r w:rsidR="00D038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sz w:val="24"/>
          <w:szCs w:val="24"/>
        </w:rPr>
        <w:t xml:space="preserve">в) </w:t>
      </w:r>
      <w:r w:rsidRPr="00D03829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функции мочевого пузыря и прямой кишки</w:t>
      </w:r>
      <w:r w:rsidR="00D038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г) все из </w:t>
      </w:r>
      <w:proofErr w:type="gram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перечисленного</w:t>
      </w:r>
      <w:proofErr w:type="gramEnd"/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При сочетании миомы матки и внутреннего 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эндометриоза</w:t>
      </w:r>
      <w:proofErr w:type="spell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тела матки у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больной репродуктивного возраста с 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гиперполименореей</w:t>
      </w:r>
      <w:proofErr w:type="spell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вторичной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анемией </w:t>
      </w:r>
      <w:proofErr w:type="gram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показана</w:t>
      </w:r>
      <w:proofErr w:type="gramEnd"/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экстирпация  матки без придатков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экстирпация матки с придатками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без придатков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трубами, с иссечением слизистой цервикального канала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9C6" w:rsidRDefault="00B909C6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 При небольшом кровотечении из яичника, обнаруженном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лапароскопически</w:t>
      </w:r>
      <w:proofErr w:type="spell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, производится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а) лапаротомия и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ушивание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диатермокоагуляция яичника под контролем лапароскопии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в) лапаротомия и резекция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лапаротомия и удаление придатков матки на стороне поражения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 Апоплексия яичника – это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остро возникшее кровотечение из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разрыв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в) остро возникшее нарушение кровоснабжения яичника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правильные ответы а) и б)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Ановуляторные</w:t>
      </w:r>
      <w:proofErr w:type="spell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дисфункциональные</w:t>
      </w:r>
      <w:proofErr w:type="spellEnd"/>
      <w:r w:rsidRPr="00D03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маточные кровотечения необходимо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дифференцировать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с беременностью (прогрессирующей)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с начавшимся самопроизвольным выкидышем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с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подслизистой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миомой матки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все ответы правильные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B909C6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  <w:rPr>
          <w:b/>
        </w:rPr>
      </w:pPr>
      <w:r w:rsidRPr="00D03829">
        <w:rPr>
          <w:b/>
        </w:rPr>
        <w:t>16</w:t>
      </w:r>
      <w:r w:rsidR="002540FC" w:rsidRPr="00D03829">
        <w:rPr>
          <w:b/>
        </w:rPr>
        <w:t>. При разрыве маточной трубы кровь скапливается</w:t>
      </w:r>
      <w:r w:rsidR="00D03829">
        <w:rPr>
          <w:b/>
        </w:rPr>
        <w:t>: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>а) во влагалище</w:t>
      </w:r>
      <w:r w:rsidR="00D03829">
        <w:t>;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 xml:space="preserve">б) </w:t>
      </w:r>
      <w:proofErr w:type="gramStart"/>
      <w:r w:rsidRPr="00D03829">
        <w:t>переднем</w:t>
      </w:r>
      <w:proofErr w:type="gramEnd"/>
      <w:r w:rsidRPr="00D03829">
        <w:t xml:space="preserve"> своде влагалища</w:t>
      </w:r>
      <w:r w:rsidR="00D03829">
        <w:t>;</w:t>
      </w:r>
    </w:p>
    <w:p w:rsidR="002540FC" w:rsidRPr="00D03829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 xml:space="preserve">в) в </w:t>
      </w:r>
      <w:proofErr w:type="spellStart"/>
      <w:r w:rsidRPr="00D03829">
        <w:t>дугласовом</w:t>
      </w:r>
      <w:proofErr w:type="spellEnd"/>
      <w:r w:rsidRPr="00D03829">
        <w:t xml:space="preserve"> пространстве</w:t>
      </w:r>
      <w:r w:rsidR="00D03829">
        <w:t>;</w:t>
      </w:r>
    </w:p>
    <w:p w:rsidR="002540FC" w:rsidRDefault="002540FC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  <w:r w:rsidRPr="00D03829">
        <w:t>г) в пузырно-маточном пространстве</w:t>
      </w:r>
      <w:r w:rsidR="00D03829">
        <w:t>.</w:t>
      </w:r>
    </w:p>
    <w:p w:rsidR="00D03829" w:rsidRPr="00D03829" w:rsidRDefault="00D03829" w:rsidP="00D03829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contextualSpacing/>
      </w:pPr>
    </w:p>
    <w:p w:rsidR="002540FC" w:rsidRPr="00D03829" w:rsidRDefault="00B909C6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Больной 30 лет при операции по поводу </w:t>
      </w:r>
      <w:proofErr w:type="gram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двустороннего</w:t>
      </w:r>
      <w:proofErr w:type="gram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пиосальпингса</w:t>
      </w:r>
      <w:proofErr w:type="spell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показано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придатками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экстирпация матки с придатками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трубами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удаление обеих маточных труб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B909C6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 При реабилитации больных, оперированных  по поводу внематочной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беременности, включают</w:t>
      </w:r>
      <w:r w:rsidR="00D038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а) электрофорез лекарственных средств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ультразвуковую терапию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в) гормональную терапию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Default="002540FC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г) все ответы правильные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1</w:t>
      </w:r>
      <w:r w:rsidR="00B909C6" w:rsidRPr="00D03829">
        <w:rPr>
          <w:b/>
        </w:rPr>
        <w:t>9</w:t>
      </w:r>
      <w:r w:rsidRPr="00D03829">
        <w:rPr>
          <w:b/>
        </w:rPr>
        <w:t xml:space="preserve">. Термином «гистероскопия» обозначается: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осмотр органов малого таза с помощью эндоскопа, введѐнного через задний свод влагалища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осмотр полости матки с помощью эндоскопа, введенного через цервикальный канал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осмотр органов брюшной полости с помощью эндоскопа, введѐнного через переднюю брюшную стенку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все варианты верны</w:t>
      </w:r>
      <w:r w:rsidR="00D03829">
        <w:t>.</w:t>
      </w:r>
      <w:r w:rsidRPr="00D03829">
        <w:t xml:space="preserve"> </w:t>
      </w:r>
    </w:p>
    <w:p w:rsidR="002540FC" w:rsidRPr="00D03829" w:rsidRDefault="00B909C6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lastRenderedPageBreak/>
        <w:t>20</w:t>
      </w:r>
      <w:r w:rsidR="002540FC" w:rsidRPr="00D03829">
        <w:rPr>
          <w:b/>
        </w:rPr>
        <w:t xml:space="preserve">. Противопоказаниями для выполнения любой гистероскопии являются: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наличие миомы матки больших размеров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подтвержденный рак эндометрия и/или шейки матки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в) </w:t>
      </w:r>
      <w:proofErr w:type="spellStart"/>
      <w:r w:rsidRPr="00D03829">
        <w:t>непрогрессирующая</w:t>
      </w:r>
      <w:proofErr w:type="spellEnd"/>
      <w:r w:rsidRPr="00D03829">
        <w:t xml:space="preserve"> беременность</w:t>
      </w:r>
      <w:r w:rsidR="00D03829">
        <w:t>;</w:t>
      </w:r>
      <w:r w:rsidRPr="00D03829">
        <w:t xml:space="preserve"> </w:t>
      </w:r>
    </w:p>
    <w:p w:rsid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все верно</w:t>
      </w:r>
      <w:r w:rsidR="00D03829">
        <w:t>.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 </w:t>
      </w:r>
    </w:p>
    <w:p w:rsidR="002540FC" w:rsidRPr="00D03829" w:rsidRDefault="00B909C6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21</w:t>
      </w:r>
      <w:r w:rsidR="002540FC" w:rsidRPr="00D03829">
        <w:rPr>
          <w:b/>
        </w:rPr>
        <w:t xml:space="preserve">. </w:t>
      </w:r>
      <w:proofErr w:type="spellStart"/>
      <w:r w:rsidR="002540FC" w:rsidRPr="00D03829">
        <w:rPr>
          <w:b/>
        </w:rPr>
        <w:t>Гистероскоп</w:t>
      </w:r>
      <w:proofErr w:type="spellEnd"/>
      <w:r w:rsidR="002540FC" w:rsidRPr="00D03829">
        <w:rPr>
          <w:b/>
        </w:rPr>
        <w:t xml:space="preserve"> – это: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блок обработки видеосигнала и соединенной с ним кабелем камерной головки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устройство для визуализации видеоинформации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оптический прибор, вводимый в полость матки для ее визуализации</w:t>
      </w:r>
      <w:r w:rsidR="00D03829">
        <w:t>;</w:t>
      </w:r>
      <w:r w:rsidRPr="00D03829">
        <w:t xml:space="preserve"> </w:t>
      </w:r>
    </w:p>
    <w:p w:rsid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прибор для освещения внутренних полостей</w:t>
      </w:r>
      <w:r w:rsidR="00D03829">
        <w:t>.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</w:t>
      </w:r>
      <w:r w:rsidR="00B909C6" w:rsidRPr="00D03829">
        <w:rPr>
          <w:b/>
        </w:rPr>
        <w:t>2</w:t>
      </w:r>
      <w:r w:rsidRPr="00D03829">
        <w:rPr>
          <w:b/>
        </w:rPr>
        <w:t xml:space="preserve">. Электрохирургический аппарат – прибор </w:t>
      </w:r>
      <w:proofErr w:type="gramStart"/>
      <w:r w:rsidRPr="00D03829">
        <w:rPr>
          <w:b/>
        </w:rPr>
        <w:t>для</w:t>
      </w:r>
      <w:proofErr w:type="gramEnd"/>
      <w:r w:rsidRPr="00D03829">
        <w:rPr>
          <w:b/>
        </w:rPr>
        <w:t xml:space="preserve">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а) получения высокочастотных электрических импульсов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б) </w:t>
      </w:r>
      <w:proofErr w:type="gramStart"/>
      <w:r w:rsidRPr="00D03829">
        <w:t>преобразовании</w:t>
      </w:r>
      <w:proofErr w:type="gramEnd"/>
      <w:r w:rsidRPr="00D03829">
        <w:t xml:space="preserve"> электроэнергии в ультразвуковые колебания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в) биполярной электрокоагуляции, которая вызывает денатурацию коллагена и эластина в тканях с образованием зоны </w:t>
      </w:r>
      <w:proofErr w:type="spellStart"/>
      <w:r w:rsidRPr="00D03829">
        <w:t>коагуляционного</w:t>
      </w:r>
      <w:proofErr w:type="spellEnd"/>
      <w:r w:rsidRPr="00D03829">
        <w:t xml:space="preserve"> некроза ра</w:t>
      </w:r>
      <w:r w:rsidR="00D03829">
        <w:t xml:space="preserve">зрез которой, не сопровождается </w:t>
      </w:r>
      <w:r w:rsidRPr="00D03829">
        <w:t>кровотечением</w:t>
      </w:r>
      <w:r w:rsidR="00D03829">
        <w:t>;</w:t>
      </w:r>
      <w:r w:rsidRPr="00D03829">
        <w:t xml:space="preserve"> </w:t>
      </w:r>
    </w:p>
    <w:p w:rsid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г) преобразования </w:t>
      </w:r>
      <w:proofErr w:type="gramStart"/>
      <w:r w:rsidRPr="00D03829">
        <w:t>световой</w:t>
      </w:r>
      <w:proofErr w:type="gramEnd"/>
      <w:r w:rsidRPr="00D03829">
        <w:t xml:space="preserve"> энергию в тепловую при контакте с биологическими жидкостями</w:t>
      </w:r>
      <w:r w:rsidR="00D03829">
        <w:t>;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</w:t>
      </w:r>
      <w:r w:rsidR="00B909C6" w:rsidRPr="00D03829">
        <w:rPr>
          <w:b/>
        </w:rPr>
        <w:t>3</w:t>
      </w:r>
      <w:r w:rsidRPr="00D03829">
        <w:rPr>
          <w:b/>
        </w:rPr>
        <w:t xml:space="preserve">. К экстренным показаниям для выполнения гистероскопии в гинекологической практике не относятся: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нарушенная маточная беременность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а</w:t>
      </w:r>
      <w:r w:rsidR="00D03829">
        <w:t>номальное маточное кровотечение;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наличие миомы матки</w:t>
      </w:r>
      <w:r w:rsidR="00D03829">
        <w:t>;</w:t>
      </w:r>
      <w:r w:rsidRPr="00D03829">
        <w:t xml:space="preserve"> </w:t>
      </w:r>
    </w:p>
    <w:p w:rsid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подозрение на перфорацию матки</w:t>
      </w:r>
      <w:r w:rsidR="00D03829">
        <w:t>.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</w:t>
      </w:r>
      <w:r w:rsidR="00B909C6" w:rsidRPr="00D03829">
        <w:rPr>
          <w:b/>
        </w:rPr>
        <w:t>4</w:t>
      </w:r>
      <w:r w:rsidRPr="00D03829">
        <w:rPr>
          <w:b/>
        </w:rPr>
        <w:t>. В плановом порядке выполняют</w:t>
      </w:r>
      <w:r w:rsidR="00D03829">
        <w:rPr>
          <w:b/>
        </w:rPr>
        <w:t xml:space="preserve">ся следующие </w:t>
      </w:r>
      <w:proofErr w:type="spellStart"/>
      <w:r w:rsidR="00D03829">
        <w:rPr>
          <w:b/>
        </w:rPr>
        <w:t>гистероскопические</w:t>
      </w:r>
      <w:proofErr w:type="spellEnd"/>
      <w:r w:rsidR="00D03829">
        <w:rPr>
          <w:b/>
        </w:rPr>
        <w:t xml:space="preserve"> </w:t>
      </w:r>
      <w:r w:rsidRPr="00D03829">
        <w:rPr>
          <w:b/>
        </w:rPr>
        <w:t xml:space="preserve">вмешательства: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а) рассечение </w:t>
      </w:r>
      <w:proofErr w:type="gramStart"/>
      <w:r w:rsidRPr="00D03829">
        <w:t>внутриматочных</w:t>
      </w:r>
      <w:proofErr w:type="gramEnd"/>
      <w:r w:rsidRPr="00D03829">
        <w:t xml:space="preserve"> </w:t>
      </w:r>
      <w:proofErr w:type="spellStart"/>
      <w:r w:rsidRPr="00D03829">
        <w:t>синехий</w:t>
      </w:r>
      <w:proofErr w:type="spellEnd"/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б) удаление </w:t>
      </w:r>
      <w:proofErr w:type="spellStart"/>
      <w:r w:rsidRPr="00D03829">
        <w:t>субмукозного</w:t>
      </w:r>
      <w:proofErr w:type="spellEnd"/>
      <w:r w:rsidRPr="00D03829">
        <w:t xml:space="preserve"> </w:t>
      </w:r>
      <w:proofErr w:type="spellStart"/>
      <w:r w:rsidRPr="00D03829">
        <w:t>миоматозного</w:t>
      </w:r>
      <w:proofErr w:type="spellEnd"/>
      <w:r w:rsidRPr="00D03829">
        <w:t xml:space="preserve"> узла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удаление инородного тела матки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верно все</w:t>
      </w:r>
      <w:r w:rsidR="00D03829">
        <w:t>.</w:t>
      </w:r>
      <w:r w:rsidRPr="00D03829">
        <w:t xml:space="preserve"> </w:t>
      </w:r>
    </w:p>
    <w:p w:rsidR="00B909C6" w:rsidRPr="00D03829" w:rsidRDefault="00B909C6" w:rsidP="00D03829">
      <w:pPr>
        <w:pStyle w:val="Default"/>
        <w:tabs>
          <w:tab w:val="left" w:pos="284"/>
        </w:tabs>
        <w:spacing w:line="276" w:lineRule="auto"/>
        <w:contextualSpacing/>
      </w:pP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</w:t>
      </w:r>
      <w:r w:rsidR="00B909C6" w:rsidRPr="00D03829">
        <w:rPr>
          <w:b/>
        </w:rPr>
        <w:t>5</w:t>
      </w:r>
      <w:r w:rsidRPr="00D03829">
        <w:rPr>
          <w:b/>
        </w:rPr>
        <w:t xml:space="preserve">. К плановым показаниям для выполнения гистероскопии относятся: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аномальное маточное кровотечение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бесплодие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контроль после проведенной гормонотерапии</w:t>
      </w:r>
      <w:r w:rsidR="00D03829">
        <w:t>;</w:t>
      </w:r>
      <w:r w:rsidRPr="00D03829">
        <w:t xml:space="preserve"> </w:t>
      </w:r>
    </w:p>
    <w:p w:rsid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г) верно </w:t>
      </w:r>
      <w:r w:rsidR="00776F94" w:rsidRPr="00D03829">
        <w:t>б</w:t>
      </w:r>
      <w:r w:rsidRPr="00D03829">
        <w:t xml:space="preserve"> и </w:t>
      </w:r>
      <w:r w:rsidR="00776F94" w:rsidRPr="00D03829">
        <w:t>в</w:t>
      </w:r>
      <w:r w:rsidR="00D03829">
        <w:t>.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 </w:t>
      </w:r>
    </w:p>
    <w:p w:rsidR="002540FC" w:rsidRPr="00D03829" w:rsidRDefault="00B909C6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26</w:t>
      </w:r>
      <w:r w:rsidR="002540FC" w:rsidRPr="00D03829">
        <w:rPr>
          <w:b/>
        </w:rPr>
        <w:t xml:space="preserve">. </w:t>
      </w:r>
      <w:proofErr w:type="spellStart"/>
      <w:r w:rsidR="002540FC" w:rsidRPr="00D03829">
        <w:rPr>
          <w:b/>
        </w:rPr>
        <w:t>Гистероскопическими</w:t>
      </w:r>
      <w:proofErr w:type="spellEnd"/>
      <w:r w:rsidR="002540FC" w:rsidRPr="00D03829">
        <w:rPr>
          <w:b/>
        </w:rPr>
        <w:t xml:space="preserve"> признаками рака эндометрия являются: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наличие внутриматочных сращений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наличие сосочковых разрастаний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скалистый рисунок эндометрия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верно все</w:t>
      </w:r>
      <w:r w:rsidR="00D03829">
        <w:t>.</w:t>
      </w:r>
      <w:r w:rsidRPr="00D03829">
        <w:t xml:space="preserve"> </w:t>
      </w:r>
    </w:p>
    <w:p w:rsidR="002540FC" w:rsidRPr="00D03829" w:rsidRDefault="00B909C6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lastRenderedPageBreak/>
        <w:t>27</w:t>
      </w:r>
      <w:r w:rsidR="002540FC" w:rsidRPr="00D03829">
        <w:rPr>
          <w:b/>
        </w:rPr>
        <w:t xml:space="preserve">. </w:t>
      </w:r>
      <w:proofErr w:type="spellStart"/>
      <w:r w:rsidR="002540FC" w:rsidRPr="00D03829">
        <w:rPr>
          <w:b/>
        </w:rPr>
        <w:t>Гистероскопическими</w:t>
      </w:r>
      <w:proofErr w:type="spellEnd"/>
      <w:r w:rsidR="002540FC" w:rsidRPr="00D03829">
        <w:rPr>
          <w:b/>
        </w:rPr>
        <w:t xml:space="preserve"> признаками </w:t>
      </w:r>
      <w:proofErr w:type="spellStart"/>
      <w:r w:rsidR="002540FC" w:rsidRPr="00D03829">
        <w:rPr>
          <w:b/>
        </w:rPr>
        <w:t>аденомиоза</w:t>
      </w:r>
      <w:proofErr w:type="spellEnd"/>
      <w:r w:rsidR="002540FC" w:rsidRPr="00D03829">
        <w:rPr>
          <w:b/>
        </w:rPr>
        <w:t xml:space="preserve"> являются: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наличие внутриматочных сращений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наличие сосочковых разрастаний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скалистый рисунок эндометрия</w:t>
      </w:r>
      <w:r w:rsidR="00D03829">
        <w:t>;</w:t>
      </w:r>
      <w:r w:rsidRPr="00D03829">
        <w:t xml:space="preserve"> </w:t>
      </w:r>
    </w:p>
    <w:p w:rsid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г) верно все</w:t>
      </w:r>
      <w:r w:rsidR="00D03829">
        <w:t>.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 xml:space="preserve"> </w:t>
      </w:r>
    </w:p>
    <w:p w:rsidR="002540FC" w:rsidRPr="00D03829" w:rsidRDefault="00B909C6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  <w:rPr>
          <w:b/>
        </w:rPr>
      </w:pPr>
      <w:r w:rsidRPr="00D03829">
        <w:rPr>
          <w:b/>
        </w:rPr>
        <w:t>28</w:t>
      </w:r>
      <w:r w:rsidR="002540FC" w:rsidRPr="00D03829">
        <w:rPr>
          <w:b/>
        </w:rPr>
        <w:t xml:space="preserve">. </w:t>
      </w:r>
      <w:proofErr w:type="spellStart"/>
      <w:r w:rsidR="002540FC" w:rsidRPr="00D03829">
        <w:rPr>
          <w:b/>
        </w:rPr>
        <w:t>Гистероскопическими</w:t>
      </w:r>
      <w:proofErr w:type="spellEnd"/>
      <w:r w:rsidR="002540FC" w:rsidRPr="00D03829">
        <w:rPr>
          <w:b/>
        </w:rPr>
        <w:t xml:space="preserve"> признаками </w:t>
      </w:r>
      <w:proofErr w:type="spellStart"/>
      <w:r w:rsidR="002540FC" w:rsidRPr="00D03829">
        <w:rPr>
          <w:b/>
        </w:rPr>
        <w:t>синехий</w:t>
      </w:r>
      <w:proofErr w:type="spellEnd"/>
      <w:r w:rsidR="002540FC" w:rsidRPr="00D03829">
        <w:rPr>
          <w:b/>
        </w:rPr>
        <w:t xml:space="preserve"> являются: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а) наличие внутриматочных сращений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б) наличие сосочковых разрастаний</w:t>
      </w:r>
      <w:r w:rsidR="00D03829">
        <w:t>;</w:t>
      </w:r>
      <w:r w:rsidRPr="00D03829">
        <w:t xml:space="preserve"> </w:t>
      </w:r>
    </w:p>
    <w:p w:rsidR="002540FC" w:rsidRPr="00D03829" w:rsidRDefault="002540FC" w:rsidP="00D03829">
      <w:pPr>
        <w:pStyle w:val="Default"/>
        <w:tabs>
          <w:tab w:val="left" w:pos="284"/>
        </w:tabs>
        <w:spacing w:line="276" w:lineRule="auto"/>
        <w:ind w:left="-567" w:firstLine="567"/>
        <w:contextualSpacing/>
      </w:pPr>
      <w:r w:rsidRPr="00D03829">
        <w:t>в) скалистый рисунок эндометрия</w:t>
      </w:r>
      <w:r w:rsidR="00D03829">
        <w:t>;</w:t>
      </w:r>
      <w:r w:rsidRPr="00D03829">
        <w:t xml:space="preserve"> </w:t>
      </w:r>
    </w:p>
    <w:p w:rsidR="002540FC" w:rsidRDefault="002540FC" w:rsidP="00D0382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03829">
        <w:rPr>
          <w:rFonts w:ascii="Times New Roman" w:hAnsi="Times New Roman" w:cs="Times New Roman"/>
          <w:sz w:val="24"/>
          <w:szCs w:val="24"/>
        </w:rPr>
        <w:t>г) верно все</w:t>
      </w:r>
      <w:r w:rsidR="00D03829">
        <w:rPr>
          <w:rFonts w:ascii="Times New Roman" w:hAnsi="Times New Roman" w:cs="Times New Roman"/>
          <w:sz w:val="24"/>
          <w:szCs w:val="24"/>
        </w:rPr>
        <w:t>.</w:t>
      </w:r>
    </w:p>
    <w:p w:rsidR="00D03829" w:rsidRPr="00D03829" w:rsidRDefault="00D03829" w:rsidP="00D0382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40FC" w:rsidRPr="00D03829" w:rsidRDefault="00B909C6" w:rsidP="00D03829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Внутриматочные</w:t>
      </w:r>
      <w:proofErr w:type="gram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синехии</w:t>
      </w:r>
      <w:proofErr w:type="spellEnd"/>
      <w:r w:rsidR="002540FC"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диагностируются с помощью: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ультразвукового исследования органов малого таза;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метросальпингографии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лапароскопии;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кольпоскопии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гистероскопии.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>1, 2, 5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б) 1, 3, 5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 все верно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0FC" w:rsidRPr="00D03829" w:rsidRDefault="00AD4BBF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 все неверно</w:t>
      </w:r>
      <w:r w:rsidR="00D03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829" w:rsidRDefault="00D03829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0FC" w:rsidRPr="00D03829" w:rsidRDefault="002540FC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.Наиболее точный метод диагностики патологии в случае маточного</w:t>
      </w:r>
      <w:r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кровотечения: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кольпоскопия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лапароскопия;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УЗИ;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гистероскопия; </w:t>
      </w:r>
    </w:p>
    <w:p w:rsidR="00B909C6" w:rsidRPr="00D03829" w:rsidRDefault="00AD4BBF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 цистоскопия.</w:t>
      </w:r>
    </w:p>
    <w:p w:rsidR="00B909C6" w:rsidRPr="00D03829" w:rsidRDefault="00B909C6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Показаниями к гистероскопии являются все перечисленные, </w:t>
      </w:r>
      <w:proofErr w:type="gram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кроме</w:t>
      </w:r>
      <w:proofErr w:type="gram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дисфункциональных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маточных кровотечений;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кровотечения в </w:t>
      </w:r>
      <w:proofErr w:type="spellStart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постменопаузе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540FC" w:rsidRPr="00D03829" w:rsidRDefault="00AD4BBF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) подозрения на внематочную беременность; </w:t>
      </w:r>
    </w:p>
    <w:p w:rsidR="002540FC" w:rsidRDefault="00AD4BBF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 бесплодия.</w:t>
      </w:r>
    </w:p>
    <w:p w:rsidR="00D03829" w:rsidRPr="00D03829" w:rsidRDefault="00D03829" w:rsidP="00D03829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FC" w:rsidRPr="00D03829" w:rsidRDefault="002540FC" w:rsidP="00D038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09C6" w:rsidRPr="00D038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Показания к </w:t>
      </w:r>
      <w:proofErr w:type="gramStart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>диагностической</w:t>
      </w:r>
      <w:proofErr w:type="gramEnd"/>
      <w:r w:rsidRPr="00D0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гистероскопии: </w:t>
      </w:r>
    </w:p>
    <w:p w:rsidR="002540FC" w:rsidRPr="00D03829" w:rsidRDefault="00AD4BBF" w:rsidP="00D03829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рецидивирующие маточные кровотечения в репродуктивном периоде; </w:t>
      </w:r>
    </w:p>
    <w:p w:rsidR="002540FC" w:rsidRPr="00D03829" w:rsidRDefault="00AD4BBF" w:rsidP="00D03829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кровотечения в </w:t>
      </w:r>
      <w:proofErr w:type="spellStart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постменструальном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 xml:space="preserve"> периоде; </w:t>
      </w:r>
    </w:p>
    <w:p w:rsidR="002540FC" w:rsidRPr="00D03829" w:rsidRDefault="00AD4BBF" w:rsidP="00D03829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плацентарный полип; </w:t>
      </w:r>
    </w:p>
    <w:p w:rsidR="002540FC" w:rsidRPr="00D03829" w:rsidRDefault="00AD4BBF" w:rsidP="00D03829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382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аномалии развития матки; </w:t>
      </w:r>
    </w:p>
    <w:p w:rsidR="002540FC" w:rsidRPr="00D03829" w:rsidRDefault="00AD4BBF" w:rsidP="00D03829">
      <w:pPr>
        <w:pStyle w:val="a4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382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40FC" w:rsidRPr="00D03829">
        <w:rPr>
          <w:rFonts w:ascii="Times New Roman" w:hAnsi="Times New Roman" w:cs="Times New Roman"/>
          <w:color w:val="000000"/>
          <w:sz w:val="24"/>
          <w:szCs w:val="24"/>
        </w:rPr>
        <w:tab/>
        <w:t>все перечисленное выше.</w:t>
      </w:r>
    </w:p>
    <w:p w:rsidR="002540FC" w:rsidRDefault="002540FC" w:rsidP="002540FC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0FC" w:rsidRDefault="002540FC" w:rsidP="002540FC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829" w:rsidRDefault="00D03829" w:rsidP="00D03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D03829" w:rsidRDefault="00D03829" w:rsidP="00D0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«Лапароскопия и гистероскопия в акушерстве и гинекологии»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Ответы на тестовый контроль</w:t>
      </w:r>
      <w:r w:rsidR="00692745">
        <w:rPr>
          <w:rFonts w:ascii="Times New Roman" w:hAnsi="Times New Roman" w:cs="Times New Roman"/>
          <w:szCs w:val="24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1"/>
        <w:gridCol w:w="568"/>
        <w:gridCol w:w="4218"/>
      </w:tblGrid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D03829" w:rsidTr="00692745">
        <w:tc>
          <w:tcPr>
            <w:tcW w:w="534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D03829" w:rsidRDefault="00D03829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18" w:type="dxa"/>
          </w:tcPr>
          <w:p w:rsidR="00D03829" w:rsidRDefault="00692745" w:rsidP="002540F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</w:tbl>
    <w:p w:rsidR="002540FC" w:rsidRPr="001703B8" w:rsidRDefault="002540FC" w:rsidP="002540FC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90D" w:rsidRDefault="00DC790D"/>
    <w:p w:rsidR="002540FC" w:rsidRDefault="002540FC"/>
    <w:p w:rsidR="002540FC" w:rsidRDefault="002540FC"/>
    <w:p w:rsidR="002540FC" w:rsidRDefault="002540FC"/>
    <w:p w:rsidR="002540FC" w:rsidRDefault="002540FC"/>
    <w:p w:rsidR="002540FC" w:rsidRDefault="002540FC"/>
    <w:p w:rsidR="002540FC" w:rsidRDefault="002540FC"/>
    <w:p w:rsidR="002540FC" w:rsidRDefault="002540FC"/>
    <w:p w:rsidR="00B909C6" w:rsidRDefault="00B909C6"/>
    <w:p w:rsidR="00B909C6" w:rsidRDefault="00B909C6"/>
    <w:p w:rsidR="00B909C6" w:rsidRDefault="00B909C6"/>
    <w:p w:rsidR="00B909C6" w:rsidRDefault="00B909C6"/>
    <w:p w:rsidR="002540FC" w:rsidRDefault="002540FC"/>
    <w:sectPr w:rsidR="002540FC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665"/>
    <w:multiLevelType w:val="hybridMultilevel"/>
    <w:tmpl w:val="B38A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0FC"/>
    <w:rsid w:val="001A6324"/>
    <w:rsid w:val="001D73D4"/>
    <w:rsid w:val="002540FC"/>
    <w:rsid w:val="00692745"/>
    <w:rsid w:val="007529D3"/>
    <w:rsid w:val="00776F94"/>
    <w:rsid w:val="008B439F"/>
    <w:rsid w:val="00AD4BBF"/>
    <w:rsid w:val="00B521C0"/>
    <w:rsid w:val="00B909C6"/>
    <w:rsid w:val="00CB3104"/>
    <w:rsid w:val="00D03829"/>
    <w:rsid w:val="00D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5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540FC"/>
    <w:pPr>
      <w:ind w:left="720"/>
      <w:contextualSpacing/>
    </w:pPr>
  </w:style>
  <w:style w:type="paragraph" w:customStyle="1" w:styleId="Default">
    <w:name w:val="Default"/>
    <w:rsid w:val="002540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0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2020-03-02T09:01:00Z</cp:lastPrinted>
  <dcterms:created xsi:type="dcterms:W3CDTF">2019-11-26T07:27:00Z</dcterms:created>
  <dcterms:modified xsi:type="dcterms:W3CDTF">2020-03-02T09:02:00Z</dcterms:modified>
</cp:coreProperties>
</file>