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C7" w:rsidRDefault="00EF47C7" w:rsidP="00EF47C7">
      <w:pPr>
        <w:pStyle w:val="a3"/>
        <w:ind w:firstLine="708"/>
      </w:pPr>
      <w:r>
        <w:t>Источники литературы для самостоятельного изучения</w:t>
      </w:r>
    </w:p>
    <w:p w:rsidR="00EF47C7" w:rsidRDefault="00EF47C7" w:rsidP="00EF47C7">
      <w:pPr>
        <w:pStyle w:val="a3"/>
        <w:ind w:firstLine="708"/>
      </w:pPr>
      <w:r>
        <w:t>по циклу ТУ «Невынашивание беременности».</w:t>
      </w:r>
    </w:p>
    <w:p w:rsidR="00EF47C7" w:rsidRDefault="00EF47C7" w:rsidP="00D374FE">
      <w:pPr>
        <w:pStyle w:val="a3"/>
        <w:spacing w:line="276" w:lineRule="auto"/>
        <w:ind w:firstLine="851"/>
        <w:jc w:val="left"/>
        <w:rPr>
          <w:color w:val="000000" w:themeColor="text1"/>
        </w:rPr>
      </w:pPr>
    </w:p>
    <w:p w:rsidR="00EF47C7" w:rsidRDefault="00EF47C7" w:rsidP="00D374FE">
      <w:pPr>
        <w:pStyle w:val="a3"/>
        <w:spacing w:line="276" w:lineRule="auto"/>
        <w:ind w:firstLine="851"/>
        <w:jc w:val="left"/>
        <w:rPr>
          <w:color w:val="000000" w:themeColor="text1"/>
        </w:rPr>
      </w:pPr>
    </w:p>
    <w:p w:rsidR="00D374FE" w:rsidRDefault="00D374FE" w:rsidP="00D374FE">
      <w:pPr>
        <w:pStyle w:val="a3"/>
        <w:spacing w:line="276" w:lineRule="auto"/>
        <w:ind w:firstLine="851"/>
        <w:jc w:val="left"/>
        <w:rPr>
          <w:color w:val="000000" w:themeColor="text1"/>
        </w:rPr>
      </w:pPr>
      <w:r w:rsidRPr="00E05E50">
        <w:rPr>
          <w:color w:val="000000" w:themeColor="text1"/>
        </w:rPr>
        <w:t>Основная литература</w:t>
      </w:r>
    </w:p>
    <w:p w:rsidR="00D374FE" w:rsidRPr="009C408F" w:rsidRDefault="00D374FE" w:rsidP="00D374FE">
      <w:pPr>
        <w:pStyle w:val="a3"/>
        <w:spacing w:line="276" w:lineRule="auto"/>
        <w:jc w:val="left"/>
        <w:rPr>
          <w:b w:val="0"/>
          <w:color w:val="000000" w:themeColor="text1"/>
        </w:rPr>
      </w:pPr>
      <w:r>
        <w:rPr>
          <w:b w:val="0"/>
          <w:color w:val="000000" w:themeColor="text1"/>
        </w:rPr>
        <w:t>1.</w:t>
      </w:r>
      <w:r w:rsidRPr="009C408F">
        <w:rPr>
          <w:b w:val="0"/>
          <w:color w:val="000000" w:themeColor="text1"/>
        </w:rPr>
        <w:t>Гинекология [Электронный ресурс] / под ред. Г.М. Савельевой, Г.Т. Сухих, В.Н. Серова, В.Е. Радзинского, И.Б. Манухина - М.</w:t>
      </w:r>
      <w:proofErr w:type="gramStart"/>
      <w:r w:rsidRPr="009C408F">
        <w:rPr>
          <w:b w:val="0"/>
          <w:color w:val="000000" w:themeColor="text1"/>
        </w:rPr>
        <w:t xml:space="preserve"> :</w:t>
      </w:r>
      <w:proofErr w:type="gramEnd"/>
      <w:r w:rsidRPr="009C408F">
        <w:rPr>
          <w:b w:val="0"/>
          <w:color w:val="000000" w:themeColor="text1"/>
        </w:rPr>
        <w:t xml:space="preserve"> ГЭОТАР-Медиа, 2017. -</w:t>
      </w:r>
      <w:r>
        <w:rPr>
          <w:b w:val="0"/>
          <w:color w:val="000000" w:themeColor="text1"/>
        </w:rPr>
        <w:t>1008с.</w:t>
      </w:r>
      <w:r w:rsidRPr="00EA6752">
        <w:rPr>
          <w:rFonts w:eastAsiaTheme="minorEastAsia"/>
          <w:b w:val="0"/>
          <w:bCs w:val="0"/>
        </w:rPr>
        <w:t xml:space="preserve"> </w:t>
      </w:r>
      <w:r w:rsidRPr="00777B40">
        <w:rPr>
          <w:rFonts w:eastAsiaTheme="minorEastAsia"/>
          <w:b w:val="0"/>
          <w:bCs w:val="0"/>
        </w:rPr>
        <w:t>Доступ из ЭБС «Консультант врача».</w:t>
      </w:r>
    </w:p>
    <w:p w:rsidR="00D374FE" w:rsidRPr="009C408F" w:rsidRDefault="00D374FE" w:rsidP="00D374FE">
      <w:pPr>
        <w:pStyle w:val="a3"/>
        <w:jc w:val="left"/>
        <w:rPr>
          <w:b w:val="0"/>
          <w:color w:val="000000" w:themeColor="text1"/>
        </w:rPr>
      </w:pPr>
      <w:r>
        <w:rPr>
          <w:b w:val="0"/>
          <w:color w:val="000000" w:themeColor="text1"/>
        </w:rPr>
        <w:t>2.</w:t>
      </w:r>
      <w:r w:rsidRPr="009C408F">
        <w:rPr>
          <w:b w:val="0"/>
          <w:color w:val="000000" w:themeColor="text1"/>
        </w:rPr>
        <w:t>Неразвивающаяся беременность [Электронный ресурс] / под ред. В. Е. Радзинского - М.</w:t>
      </w:r>
      <w:proofErr w:type="gramStart"/>
      <w:r w:rsidRPr="009C408F">
        <w:rPr>
          <w:b w:val="0"/>
          <w:color w:val="000000" w:themeColor="text1"/>
        </w:rPr>
        <w:t xml:space="preserve"> :</w:t>
      </w:r>
      <w:proofErr w:type="gramEnd"/>
      <w:r w:rsidRPr="009C408F">
        <w:rPr>
          <w:b w:val="0"/>
          <w:color w:val="000000" w:themeColor="text1"/>
        </w:rPr>
        <w:t xml:space="preserve"> ГЭОТАР-Медиа, 2017. </w:t>
      </w:r>
      <w:r>
        <w:rPr>
          <w:b w:val="0"/>
          <w:color w:val="000000" w:themeColor="text1"/>
        </w:rPr>
        <w:t>–</w:t>
      </w:r>
      <w:r w:rsidRPr="009C408F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176с.</w:t>
      </w:r>
      <w:r w:rsidRPr="00EA6752">
        <w:rPr>
          <w:rFonts w:eastAsiaTheme="minorEastAsia"/>
          <w:b w:val="0"/>
          <w:bCs w:val="0"/>
        </w:rPr>
        <w:t xml:space="preserve"> </w:t>
      </w:r>
      <w:r w:rsidRPr="00777B40">
        <w:rPr>
          <w:rFonts w:eastAsiaTheme="minorEastAsia"/>
          <w:b w:val="0"/>
          <w:bCs w:val="0"/>
        </w:rPr>
        <w:t>Доступ из ЭБС «Консультант врача».</w:t>
      </w:r>
    </w:p>
    <w:p w:rsidR="00D374FE" w:rsidRPr="000338D3" w:rsidRDefault="00D374FE" w:rsidP="00D374FE">
      <w:pPr>
        <w:pStyle w:val="a5"/>
        <w:spacing w:after="0" w:line="255" w:lineRule="atLeast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D374FE" w:rsidRPr="000338D3" w:rsidRDefault="00D374FE" w:rsidP="00D374FE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4"/>
          <w:szCs w:val="24"/>
        </w:rPr>
      </w:pPr>
    </w:p>
    <w:p w:rsidR="00D374FE" w:rsidRDefault="00D374FE" w:rsidP="00D374FE">
      <w:pPr>
        <w:pStyle w:val="a3"/>
        <w:spacing w:line="276" w:lineRule="auto"/>
        <w:ind w:firstLine="851"/>
        <w:jc w:val="left"/>
        <w:rPr>
          <w:color w:val="000000" w:themeColor="text1"/>
        </w:rPr>
      </w:pPr>
      <w:r w:rsidRPr="00E05E50">
        <w:rPr>
          <w:color w:val="000000" w:themeColor="text1"/>
        </w:rPr>
        <w:t>Дополнительная литература</w:t>
      </w:r>
    </w:p>
    <w:p w:rsidR="00D374FE" w:rsidRPr="000338D3" w:rsidRDefault="00D374FE" w:rsidP="00D374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338D3">
        <w:rPr>
          <w:rFonts w:ascii="Times New Roman" w:hAnsi="Times New Roman" w:cs="Times New Roman"/>
          <w:sz w:val="24"/>
          <w:szCs w:val="24"/>
        </w:rPr>
        <w:t>.Невынашивание беременности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Г.Сухих,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2010</w:t>
      </w:r>
      <w:r w:rsidRPr="000338D3">
        <w:rPr>
          <w:rFonts w:ascii="Times New Roman" w:hAnsi="Times New Roman" w:cs="Times New Roman"/>
          <w:color w:val="000000"/>
          <w:sz w:val="24"/>
          <w:szCs w:val="24"/>
        </w:rPr>
        <w:t>.-536с.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38D3">
        <w:rPr>
          <w:rFonts w:ascii="Times New Roman" w:hAnsi="Times New Roman" w:cs="Times New Roman"/>
          <w:color w:val="000000"/>
          <w:sz w:val="24"/>
          <w:szCs w:val="24"/>
        </w:rPr>
        <w:t>Мединфо</w:t>
      </w:r>
      <w:proofErr w:type="spellEnd"/>
      <w:r w:rsidRPr="0003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4FE" w:rsidRPr="000338D3" w:rsidRDefault="00D374FE" w:rsidP="00D374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338D3">
        <w:rPr>
          <w:rFonts w:ascii="Times New Roman" w:hAnsi="Times New Roman" w:cs="Times New Roman"/>
          <w:sz w:val="24"/>
          <w:szCs w:val="24"/>
        </w:rPr>
        <w:t>Невынашивание беременности</w:t>
      </w:r>
      <w:r w:rsidRPr="000338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0338D3">
        <w:rPr>
          <w:rFonts w:ascii="Times New Roman" w:hAnsi="Times New Roman" w:cs="Times New Roman"/>
          <w:color w:val="000000"/>
          <w:sz w:val="24"/>
          <w:szCs w:val="24"/>
        </w:rPr>
        <w:t>Т.Шепелева</w:t>
      </w:r>
      <w:proofErr w:type="spellEnd"/>
      <w:r w:rsidRPr="000338D3">
        <w:rPr>
          <w:rFonts w:ascii="Times New Roman" w:hAnsi="Times New Roman" w:cs="Times New Roman"/>
          <w:color w:val="000000"/>
          <w:sz w:val="24"/>
          <w:szCs w:val="24"/>
        </w:rPr>
        <w:t xml:space="preserve">, М.Скворцова, Н. </w:t>
      </w:r>
      <w:proofErr w:type="spellStart"/>
      <w:r w:rsidRPr="000338D3">
        <w:rPr>
          <w:rFonts w:ascii="Times New Roman" w:hAnsi="Times New Roman" w:cs="Times New Roman"/>
          <w:color w:val="000000"/>
          <w:sz w:val="24"/>
          <w:szCs w:val="24"/>
        </w:rPr>
        <w:t>Подзолкова</w:t>
      </w:r>
      <w:proofErr w:type="spellEnd"/>
      <w:r w:rsidRPr="000338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33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0338D3">
        <w:rPr>
          <w:rFonts w:ascii="Times New Roman" w:eastAsia="Times New Roman" w:hAnsi="Times New Roman" w:cs="Times New Roman"/>
          <w:sz w:val="24"/>
          <w:szCs w:val="24"/>
        </w:rPr>
        <w:t>ГЭОТАР-Медиа</w:t>
      </w:r>
      <w:r w:rsidRPr="000338D3">
        <w:rPr>
          <w:rFonts w:ascii="Times New Roman" w:hAnsi="Times New Roman" w:cs="Times New Roman"/>
          <w:color w:val="000000"/>
          <w:sz w:val="24"/>
          <w:szCs w:val="24"/>
        </w:rPr>
        <w:t>2014-136с.</w:t>
      </w:r>
    </w:p>
    <w:p w:rsidR="00D374FE" w:rsidRDefault="00D374FE" w:rsidP="00D374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338D3">
        <w:rPr>
          <w:rFonts w:ascii="Times New Roman" w:hAnsi="Times New Roman" w:cs="Times New Roman"/>
          <w:sz w:val="24"/>
          <w:szCs w:val="24"/>
        </w:rPr>
        <w:t xml:space="preserve">Подготовка и ведение беременности у женщин с </w:t>
      </w:r>
      <w:proofErr w:type="gramStart"/>
      <w:r w:rsidRPr="000338D3">
        <w:rPr>
          <w:rFonts w:ascii="Times New Roman" w:hAnsi="Times New Roman" w:cs="Times New Roman"/>
          <w:sz w:val="24"/>
          <w:szCs w:val="24"/>
        </w:rPr>
        <w:t>привычным</w:t>
      </w:r>
      <w:proofErr w:type="gramEnd"/>
      <w:r w:rsidRPr="0003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8D3">
        <w:rPr>
          <w:rFonts w:ascii="Times New Roman" w:hAnsi="Times New Roman" w:cs="Times New Roman"/>
          <w:sz w:val="24"/>
          <w:szCs w:val="24"/>
        </w:rPr>
        <w:t>невынашиванием</w:t>
      </w:r>
      <w:proofErr w:type="spellEnd"/>
      <w:r w:rsidRPr="00033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8D3">
        <w:rPr>
          <w:rFonts w:ascii="Times New Roman" w:hAnsi="Times New Roman" w:cs="Times New Roman"/>
          <w:sz w:val="24"/>
          <w:szCs w:val="24"/>
        </w:rPr>
        <w:t>В.Сидельникова</w:t>
      </w:r>
      <w:proofErr w:type="spellEnd"/>
      <w:r w:rsidRPr="000338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8D3">
        <w:rPr>
          <w:rFonts w:ascii="Times New Roman" w:hAnsi="Times New Roman" w:cs="Times New Roman"/>
          <w:sz w:val="24"/>
          <w:szCs w:val="24"/>
        </w:rPr>
        <w:t>МЕДПрессинформ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8D3">
        <w:rPr>
          <w:rFonts w:ascii="Times New Roman" w:hAnsi="Times New Roman" w:cs="Times New Roman"/>
          <w:sz w:val="24"/>
          <w:szCs w:val="24"/>
        </w:rPr>
        <w:t>2013-224с</w:t>
      </w:r>
    </w:p>
    <w:p w:rsidR="00D374FE" w:rsidRDefault="00D374FE" w:rsidP="00D374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C191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Невынашивание беременности, </w:t>
      </w:r>
      <w:proofErr w:type="spellStart"/>
      <w:r w:rsidRPr="003C1914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3C1914">
        <w:rPr>
          <w:rFonts w:ascii="Times New Roman" w:hAnsi="Times New Roman" w:cs="Times New Roman"/>
          <w:sz w:val="24"/>
          <w:szCs w:val="24"/>
        </w:rPr>
        <w:t xml:space="preserve"> В.М., Сухих Г.Т.  - М.: ООО «Медицинское информационное агентство», 2010. - 534 </w:t>
      </w:r>
      <w:proofErr w:type="gramStart"/>
      <w:r w:rsidRPr="003C19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1914">
        <w:rPr>
          <w:rFonts w:ascii="Times New Roman" w:hAnsi="Times New Roman" w:cs="Times New Roman"/>
          <w:sz w:val="24"/>
          <w:szCs w:val="24"/>
        </w:rPr>
        <w:t>.</w:t>
      </w:r>
    </w:p>
    <w:p w:rsidR="00D374FE" w:rsidRDefault="00D374FE" w:rsidP="00D3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5,</w:t>
      </w:r>
      <w:proofErr w:type="gramStart"/>
      <w:r w:rsidRPr="000338D3">
        <w:rPr>
          <w:rFonts w:ascii="Times New Roman" w:eastAsia="Times New Roman" w:hAnsi="Times New Roman" w:cs="Times New Roman"/>
          <w:sz w:val="24"/>
          <w:szCs w:val="24"/>
        </w:rPr>
        <w:t>Привычное</w:t>
      </w:r>
      <w:proofErr w:type="gramEnd"/>
      <w:r w:rsidRPr="00033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8D3">
        <w:rPr>
          <w:rFonts w:ascii="Times New Roman" w:eastAsia="Times New Roman" w:hAnsi="Times New Roman" w:cs="Times New Roman"/>
          <w:sz w:val="24"/>
          <w:szCs w:val="24"/>
        </w:rPr>
        <w:t>невынашивание</w:t>
      </w:r>
      <w:proofErr w:type="spellEnd"/>
      <w:r w:rsidRPr="000338D3">
        <w:rPr>
          <w:rFonts w:ascii="Times New Roman" w:eastAsia="Times New Roman" w:hAnsi="Times New Roman" w:cs="Times New Roman"/>
          <w:sz w:val="24"/>
          <w:szCs w:val="24"/>
        </w:rPr>
        <w:t xml:space="preserve"> беременности: причины, версии и </w:t>
      </w:r>
      <w:proofErr w:type="spellStart"/>
      <w:r w:rsidRPr="000338D3">
        <w:rPr>
          <w:rFonts w:ascii="Times New Roman" w:eastAsia="Times New Roman" w:hAnsi="Times New Roman" w:cs="Times New Roman"/>
          <w:sz w:val="24"/>
          <w:szCs w:val="24"/>
        </w:rPr>
        <w:t>контраверсии</w:t>
      </w:r>
      <w:proofErr w:type="spellEnd"/>
      <w:r w:rsidRPr="00033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лечении</w:t>
      </w:r>
    </w:p>
    <w:p w:rsidR="00D374FE" w:rsidRDefault="00D374FE" w:rsidP="00D3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ред. Г.Дж.А. Карпа; пер. с англ.; п</w:t>
      </w:r>
      <w:r w:rsidRPr="000338D3">
        <w:rPr>
          <w:rFonts w:ascii="Times New Roman" w:eastAsia="Times New Roman" w:hAnsi="Times New Roman" w:cs="Times New Roman"/>
          <w:sz w:val="24"/>
          <w:szCs w:val="24"/>
        </w:rPr>
        <w:t>од ред. В.Е. Радзинского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0338D3">
        <w:rPr>
          <w:rFonts w:ascii="Times New Roman" w:eastAsia="Times New Roman" w:hAnsi="Times New Roman" w:cs="Times New Roman"/>
          <w:sz w:val="24"/>
          <w:szCs w:val="24"/>
        </w:rPr>
        <w:t xml:space="preserve"> ГЭОТАР-Медиа</w:t>
      </w:r>
    </w:p>
    <w:p w:rsidR="00D374FE" w:rsidRPr="000338D3" w:rsidRDefault="00D374FE" w:rsidP="00D3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8D3">
        <w:rPr>
          <w:rFonts w:ascii="Times New Roman" w:eastAsia="Times New Roman" w:hAnsi="Times New Roman" w:cs="Times New Roman"/>
          <w:sz w:val="24"/>
          <w:szCs w:val="24"/>
        </w:rPr>
        <w:t>2017г.- 592с</w:t>
      </w:r>
    </w:p>
    <w:p w:rsidR="00B902FC" w:rsidRDefault="00B902FC"/>
    <w:sectPr w:rsidR="00B902FC" w:rsidSect="000C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4FE"/>
    <w:rsid w:val="000C471C"/>
    <w:rsid w:val="00B902FC"/>
    <w:rsid w:val="00D374FE"/>
    <w:rsid w:val="00E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74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374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37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СЦ</dc:creator>
  <cp:keywords/>
  <dc:description/>
  <cp:lastModifiedBy>Пользователь СЦ</cp:lastModifiedBy>
  <cp:revision>3</cp:revision>
  <dcterms:created xsi:type="dcterms:W3CDTF">2020-03-26T05:51:00Z</dcterms:created>
  <dcterms:modified xsi:type="dcterms:W3CDTF">2020-03-26T08:01:00Z</dcterms:modified>
</cp:coreProperties>
</file>