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3" w:rsidRDefault="00261433" w:rsidP="0026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РостГМУ Минздрава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«Научно-исследовательский институт акушерства и педиатрии» (НИИАП) </w:t>
      </w:r>
      <w:r>
        <w:rPr>
          <w:rFonts w:ascii="Times New Roman" w:hAnsi="Times New Roman" w:cs="Times New Roman"/>
          <w:sz w:val="24"/>
          <w:szCs w:val="24"/>
        </w:rPr>
        <w:br/>
        <w:t>Симуляционно-аттестационный центр</w:t>
      </w:r>
    </w:p>
    <w:p w:rsidR="00261433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Цикл тематического усовершенствования: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«Невынашивание беременности»</w:t>
      </w:r>
    </w:p>
    <w:p w:rsidR="00261433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Cs w:val="24"/>
        </w:rPr>
        <w:t>Тестовый контроль</w:t>
      </w:r>
    </w:p>
    <w:p w:rsidR="00261433" w:rsidRPr="00485998" w:rsidRDefault="00261433" w:rsidP="00261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1. Невынашивание беременности это: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самопроизвольное прерывание беременности до 36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самопроизвольное прерывание беременности с момента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зачатия и до 36 недель включительно;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самопроизвольное прерывание беременности с момента зачатия и до 37 недель, считая с первого дня последней менструации;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самопроизвольное прерывание беременности с момента зачатия и до 37 недель с момента зачатия;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прерывание беременности по медицинским показаниям со стороны матери и плода.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 xml:space="preserve">2. Классификация невынашивания основана </w:t>
      </w:r>
      <w:proofErr w:type="gramStart"/>
      <w:r w:rsidRPr="0048599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критериях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срока;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клинической форме прерывания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перинатальном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на всем выше перечисленном.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C64B7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3</w:t>
      </w:r>
      <w:r w:rsidR="009C64B7" w:rsidRPr="00485998">
        <w:rPr>
          <w:rFonts w:ascii="Times New Roman" w:hAnsi="Times New Roman" w:cs="Times New Roman"/>
          <w:b/>
          <w:sz w:val="24"/>
          <w:szCs w:val="24"/>
        </w:rPr>
        <w:t>. Невынашивание беременности включает понятия: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C64B7" w:rsidRPr="005820C8">
        <w:rPr>
          <w:rFonts w:ascii="Times New Roman" w:hAnsi="Times New Roman" w:cs="Times New Roman"/>
          <w:sz w:val="24"/>
          <w:szCs w:val="24"/>
        </w:rPr>
        <w:t>преждевременные роды;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C64B7" w:rsidRPr="005820C8">
        <w:rPr>
          <w:rFonts w:ascii="Times New Roman" w:hAnsi="Times New Roman" w:cs="Times New Roman"/>
          <w:sz w:val="24"/>
          <w:szCs w:val="24"/>
        </w:rPr>
        <w:t>самопроизвольный аборт;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C64B7" w:rsidRPr="005820C8">
        <w:rPr>
          <w:rFonts w:ascii="Times New Roman" w:hAnsi="Times New Roman" w:cs="Times New Roman"/>
          <w:sz w:val="24"/>
          <w:szCs w:val="24"/>
        </w:rPr>
        <w:t>искусственный аборт.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верны ответы а,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верны ответы б,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9C64B7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верны ответы а,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85998">
        <w:rPr>
          <w:rFonts w:ascii="Times New Roman" w:hAnsi="Times New Roman" w:cs="Times New Roman"/>
          <w:sz w:val="24"/>
          <w:szCs w:val="24"/>
        </w:rPr>
        <w:t>;</w:t>
      </w:r>
    </w:p>
    <w:p w:rsidR="009C64B7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ерны ответы а, б, в.</w:t>
      </w:r>
    </w:p>
    <w:p w:rsidR="005820C8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C64B7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4</w:t>
      </w:r>
      <w:r w:rsidR="009C64B7" w:rsidRPr="00485998">
        <w:rPr>
          <w:rFonts w:ascii="Times New Roman" w:hAnsi="Times New Roman" w:cs="Times New Roman"/>
          <w:b/>
          <w:sz w:val="24"/>
          <w:szCs w:val="24"/>
        </w:rPr>
        <w:t>. К факторам риска невынашивания относят: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C64B7" w:rsidRPr="00582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C64B7" w:rsidRPr="005820C8">
        <w:rPr>
          <w:rFonts w:ascii="Times New Roman" w:hAnsi="Times New Roman" w:cs="Times New Roman"/>
          <w:sz w:val="24"/>
          <w:szCs w:val="24"/>
        </w:rPr>
        <w:t xml:space="preserve">едицинские факторы; 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</w:t>
      </w:r>
      <w:r w:rsidR="009C64B7" w:rsidRPr="005820C8">
        <w:rPr>
          <w:rFonts w:ascii="Times New Roman" w:hAnsi="Times New Roman" w:cs="Times New Roman"/>
          <w:sz w:val="24"/>
          <w:szCs w:val="24"/>
        </w:rPr>
        <w:t>оциальные – бытовые факторы;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</w:t>
      </w:r>
      <w:r w:rsidR="009C64B7" w:rsidRPr="005820C8">
        <w:rPr>
          <w:rFonts w:ascii="Times New Roman" w:hAnsi="Times New Roman" w:cs="Times New Roman"/>
          <w:sz w:val="24"/>
          <w:szCs w:val="24"/>
        </w:rPr>
        <w:t>акторы окружающей среды, в том числе и производственной;</w:t>
      </w:r>
    </w:p>
    <w:p w:rsidR="009C64B7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9C64B7" w:rsidRPr="005820C8">
        <w:rPr>
          <w:rFonts w:ascii="Times New Roman" w:hAnsi="Times New Roman" w:cs="Times New Roman"/>
          <w:sz w:val="24"/>
          <w:szCs w:val="24"/>
        </w:rPr>
        <w:t>се выше перечисленное.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5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Наиболее частой причиной прерывания беременности на ранних сроках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хромосомные аномалии плода;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инфекции матери;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внутриутробное инфицирование;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гормональные нарушения;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иммунные нарушения.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6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Наиболее частой причиной прерывания беременности является</w:t>
      </w:r>
      <w:r w:rsidR="00485998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485998" w:rsidP="00485998">
      <w:pPr>
        <w:spacing w:line="23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гипотиреоз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гормональная недостаточность яичников и плаценты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433" w:rsidRPr="005820C8">
        <w:rPr>
          <w:rFonts w:ascii="Times New Roman" w:hAnsi="Times New Roman" w:cs="Times New Roman"/>
          <w:sz w:val="24"/>
          <w:szCs w:val="24"/>
        </w:rPr>
        <w:t>истмико-цервикальная</w:t>
      </w:r>
      <w:proofErr w:type="spellEnd"/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недостаточность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генитальный инфантилизм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иммунологический конфликт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7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Среди </w:t>
      </w:r>
      <w:proofErr w:type="gram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гормональных нарушений, приводящих к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невынашиванию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 наиболее часто встречаются</w:t>
      </w:r>
      <w:proofErr w:type="gramEnd"/>
      <w:r w:rsidR="00261433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гиперандрогении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НЛФ;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гипофункция яичников;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гиперпролактинемия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нарушение функции щитовидной железы;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сахарный </w:t>
      </w:r>
      <w:r w:rsidR="00485998">
        <w:rPr>
          <w:rFonts w:ascii="Times New Roman" w:hAnsi="Times New Roman" w:cs="Times New Roman"/>
          <w:sz w:val="24"/>
          <w:szCs w:val="24"/>
        </w:rPr>
        <w:t>диабет.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8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Механизм прерывания беременности при неполноценности 2 фазы менструального цикла связан: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 недостатком эстрогенов;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с недостатком синтеза прогестерона в желтом теле;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 недостаточной секреторной трансформацией эндометрия;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</w:t>
      </w:r>
      <w:r w:rsidR="00485998">
        <w:rPr>
          <w:rFonts w:ascii="Times New Roman" w:hAnsi="Times New Roman" w:cs="Times New Roman"/>
          <w:sz w:val="24"/>
          <w:szCs w:val="24"/>
        </w:rPr>
        <w:t>ерны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48599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а) и б).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9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Недостаточность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лютеиновой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фазы при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невынашивании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 может быть обусловлена: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неполноценным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стероидогенезом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хроническим эндометритом;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внутриматочными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синехиями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генитальным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эндометриозом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повреждением рецепторного аппарата при частых выскабливаниях полости матки;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дефицитом массы тела;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ж) всем выше перечисленным;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10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Вирусные заболевания во время беременности могут приводить: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к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анэмбрионии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неразвивающейся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самопроизвольным выкидышам;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антенатальной гибели;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к порокам развития плода;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внутриутробной инфекции, проявляющейся в постнатальном периоде.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ж) верно все выше перечисленное.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11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При остром гепатите у беременной независимо от характера вируса главной задачей акушера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обеспечение немедленного прерывания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б) подготовка и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досрочное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проведение комплексных мероприятий, направленных на сохранение беременности;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12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При спорадическом прерывании беременности смешанная вирусно-бактериальная инфекция является ведущей причиной потерь преимущественно: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в первом триместре;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во втором триместре;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в первом и во втором триместрах;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 третьем триместре;</w:t>
      </w: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во втором и третьем триместрах.</w:t>
      </w: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3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Патогенетические механизмы развития плацентарной недостаточности при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аутосенсебилизации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к ХГЧ выражаются: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а) в преимущественном повреждении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синцитиотрофобласта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ворсин;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б) в снижении свойств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цитотрофобласта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в нарушении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гестационной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перестройки спиральных артерий;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все ответы верны.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4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Наиболее частая форма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тромбофилии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приводящая к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невынашиванию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беременности: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недостаток XII фактора;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дефицит протеина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дефицит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кофактора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II гепарина;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АФС;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дефицит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антитромбина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нарушения в системе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15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Какой объем гормональных исследований необходимо выполнить при наличии у пациентки гирсутизма, нерегулярных менструаций и двух несостоявшихся выкидышей в анамнезе: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уровень кортизола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уровень ДЭА-С и 17-оксипрогестерона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уровень тестостерона и пролактина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уровень кортизола, ДЭА-С, 17-ОП, тестостерона и пролактина в плазме крови.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6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Наиболее информативным и обязательным диагностическим тестом оценки течения беременности в первом триместре </w:t>
      </w:r>
      <w:proofErr w:type="gramStart"/>
      <w:r w:rsidRPr="0048599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привычном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невынашивании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является: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измерение базальной температуры;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подсчет КПИ;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определение уровня ХГ в плазме крови или в моче;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определение уровня экскреции 17КС;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) определение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в плазме крови;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 xml:space="preserve"> УЗИ.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7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При яичниковой и смешанной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гиперандрогении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терапия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дексаметазоном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в период беременности должна проводиться: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до 16 и 35—36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до 18 и 32—33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до 24 и 32 недель соответственно;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до 26 и 35 недель соответственно.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8</w:t>
      </w:r>
      <w:r w:rsidRPr="00485998">
        <w:rPr>
          <w:rFonts w:ascii="Times New Roman" w:hAnsi="Times New Roman" w:cs="Times New Roman"/>
          <w:b/>
          <w:sz w:val="24"/>
          <w:szCs w:val="24"/>
        </w:rPr>
        <w:t xml:space="preserve">. При обнаружении в шейке матки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хламидий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микоплазмы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85998">
        <w:rPr>
          <w:rFonts w:ascii="Times New Roman" w:hAnsi="Times New Roman" w:cs="Times New Roman"/>
          <w:b/>
          <w:sz w:val="24"/>
          <w:szCs w:val="24"/>
        </w:rPr>
        <w:t>уреаплазмы</w:t>
      </w:r>
      <w:proofErr w:type="spellEnd"/>
      <w:r w:rsidRPr="00485998">
        <w:rPr>
          <w:rFonts w:ascii="Times New Roman" w:hAnsi="Times New Roman" w:cs="Times New Roman"/>
          <w:b/>
          <w:sz w:val="24"/>
          <w:szCs w:val="24"/>
        </w:rPr>
        <w:t xml:space="preserve"> или стрептококка группы во время беременности специфическое лечение следует начинать: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с момента диагностики;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только после 13 – 14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только после 16 недель, когда сформируется плацента;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только перед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родоразрешением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после родоразрешения.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1</w:t>
      </w:r>
      <w:r w:rsidR="005820C8" w:rsidRPr="00485998">
        <w:rPr>
          <w:rFonts w:ascii="Times New Roman" w:hAnsi="Times New Roman" w:cs="Times New Roman"/>
          <w:b/>
          <w:sz w:val="24"/>
          <w:szCs w:val="24"/>
        </w:rPr>
        <w:t>9</w:t>
      </w:r>
      <w:r w:rsidRPr="00485998">
        <w:rPr>
          <w:rFonts w:ascii="Times New Roman" w:hAnsi="Times New Roman" w:cs="Times New Roman"/>
          <w:b/>
          <w:sz w:val="24"/>
          <w:szCs w:val="24"/>
        </w:rPr>
        <w:t>. Для своевременной диагностики функциональной ИЦН достаточно: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данных анамнеза;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результатов УЗ мониторинга;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осмотра шейки матки в зеркалах;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lastRenderedPageBreak/>
        <w:t>г) данных внутреннего исследования;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верны ответ</w:t>
      </w:r>
      <w:r w:rsidR="005820C8" w:rsidRPr="005820C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б) и в);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в</w:t>
      </w:r>
      <w:r w:rsidR="005820C8" w:rsidRPr="005820C8">
        <w:rPr>
          <w:rFonts w:ascii="Times New Roman" w:hAnsi="Times New Roman" w:cs="Times New Roman"/>
          <w:sz w:val="24"/>
          <w:szCs w:val="24"/>
        </w:rPr>
        <w:t>ерны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820C8" w:rsidRPr="005820C8">
        <w:rPr>
          <w:rFonts w:ascii="Times New Roman" w:hAnsi="Times New Roman" w:cs="Times New Roman"/>
          <w:sz w:val="24"/>
          <w:szCs w:val="24"/>
        </w:rPr>
        <w:t>ы</w:t>
      </w:r>
      <w:r w:rsidRPr="005820C8">
        <w:rPr>
          <w:rFonts w:ascii="Times New Roman" w:hAnsi="Times New Roman" w:cs="Times New Roman"/>
          <w:sz w:val="24"/>
          <w:szCs w:val="24"/>
        </w:rPr>
        <w:t xml:space="preserve"> б) и г).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Противопоказанием к хирургической коррекции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истмико-цервикальной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недостаточности не считается</w:t>
      </w:r>
      <w:r w:rsidR="00485998" w:rsidRPr="0048599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кровотечение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61433" w:rsidRPr="005820C8">
        <w:rPr>
          <w:rFonts w:ascii="Times New Roman" w:hAnsi="Times New Roman" w:cs="Times New Roman"/>
          <w:sz w:val="24"/>
          <w:szCs w:val="24"/>
        </w:rPr>
        <w:t>аномалия развития плода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61433" w:rsidRPr="005820C8">
        <w:rPr>
          <w:rFonts w:ascii="Times New Roman" w:hAnsi="Times New Roman" w:cs="Times New Roman"/>
          <w:sz w:val="24"/>
          <w:szCs w:val="24"/>
        </w:rPr>
        <w:t>повышенная возбудимость матки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261433" w:rsidRPr="005820C8">
        <w:rPr>
          <w:rFonts w:ascii="Times New Roman" w:hAnsi="Times New Roman" w:cs="Times New Roman"/>
          <w:sz w:val="24"/>
          <w:szCs w:val="24"/>
        </w:rPr>
        <w:t>пролабирование</w:t>
      </w:r>
      <w:proofErr w:type="spellEnd"/>
      <w:r w:rsidR="00261433" w:rsidRPr="005820C8">
        <w:rPr>
          <w:rFonts w:ascii="Times New Roman" w:hAnsi="Times New Roman" w:cs="Times New Roman"/>
          <w:sz w:val="24"/>
          <w:szCs w:val="24"/>
        </w:rPr>
        <w:t xml:space="preserve"> плодного пузыря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48599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61433" w:rsidRPr="005820C8">
        <w:rPr>
          <w:rFonts w:ascii="Times New Roman" w:hAnsi="Times New Roman" w:cs="Times New Roman"/>
          <w:sz w:val="24"/>
          <w:szCs w:val="24"/>
        </w:rPr>
        <w:t>IV степень чистоты влагалища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433" w:rsidRPr="00485998" w:rsidRDefault="00261433" w:rsidP="00485998">
      <w:pPr>
        <w:spacing w:line="23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21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61433" w:rsidRPr="00485998">
        <w:rPr>
          <w:rFonts w:ascii="Times New Roman" w:hAnsi="Times New Roman" w:cs="Times New Roman"/>
          <w:b/>
          <w:sz w:val="24"/>
          <w:szCs w:val="24"/>
        </w:rPr>
        <w:t>Прогностически</w:t>
      </w:r>
      <w:proofErr w:type="spellEnd"/>
      <w:r w:rsidR="00261433" w:rsidRPr="00485998">
        <w:rPr>
          <w:rFonts w:ascii="Times New Roman" w:hAnsi="Times New Roman" w:cs="Times New Roman"/>
          <w:b/>
          <w:sz w:val="24"/>
          <w:szCs w:val="24"/>
        </w:rPr>
        <w:t xml:space="preserve"> оптимальными сроками выполнения хирургической коррекции ИЦН являются: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6 – 9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10 – 12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13 – 17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18 – 21 неделя.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48599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85998">
        <w:rPr>
          <w:rFonts w:ascii="Times New Roman" w:hAnsi="Times New Roman" w:cs="Times New Roman"/>
          <w:b/>
          <w:sz w:val="24"/>
          <w:szCs w:val="24"/>
        </w:rPr>
        <w:t>22</w:t>
      </w:r>
      <w:r w:rsidR="00261433" w:rsidRPr="00485998">
        <w:rPr>
          <w:rFonts w:ascii="Times New Roman" w:hAnsi="Times New Roman" w:cs="Times New Roman"/>
          <w:b/>
          <w:sz w:val="24"/>
          <w:szCs w:val="24"/>
        </w:rPr>
        <w:t>. Консервативные методы лечения ИЦН можно использовать: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при отказе больной от хирургического лечения;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при поздней диагностике ИЦН;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при подозрении на ИЦН с профилактической целью;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820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820C8">
        <w:rPr>
          <w:rFonts w:ascii="Times New Roman" w:hAnsi="Times New Roman" w:cs="Times New Roman"/>
          <w:sz w:val="24"/>
          <w:szCs w:val="24"/>
        </w:rPr>
        <w:t xml:space="preserve"> функциональной ИЦН, если имеется только небольшое размягчение и укорочение шейки матки, но цервикальный канал закрыт;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все ответы верны;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е) нет верного ответа.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>23</w:t>
      </w:r>
      <w:r w:rsidR="00261433" w:rsidRPr="005820C8">
        <w:rPr>
          <w:rFonts w:ascii="Times New Roman" w:hAnsi="Times New Roman" w:cs="Times New Roman"/>
          <w:b/>
          <w:sz w:val="24"/>
          <w:szCs w:val="24"/>
        </w:rPr>
        <w:t>. Перед назначением медикаментозного лечения в I триместре необходимо: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а) провести комплексное клинико-лабораторное обследование;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б) выполнить гормональный профиль;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в) срочно исследовать уровень экскреции 17КС;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выполнить цитологическое исследование содержимого влагалища с подсчетом КПИ;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срочно выполнить УЗИ плодного яйца и эмбриона.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5820C8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 xml:space="preserve">24. </w:t>
      </w:r>
      <w:proofErr w:type="spellStart"/>
      <w:r w:rsidR="00261433" w:rsidRPr="005820C8">
        <w:rPr>
          <w:rFonts w:ascii="Times New Roman" w:hAnsi="Times New Roman" w:cs="Times New Roman"/>
          <w:b/>
          <w:sz w:val="24"/>
          <w:szCs w:val="24"/>
        </w:rPr>
        <w:t>Патогенетически</w:t>
      </w:r>
      <w:proofErr w:type="spellEnd"/>
      <w:r w:rsidR="00261433" w:rsidRPr="005820C8">
        <w:rPr>
          <w:rFonts w:ascii="Times New Roman" w:hAnsi="Times New Roman" w:cs="Times New Roman"/>
          <w:b/>
          <w:sz w:val="24"/>
          <w:szCs w:val="24"/>
        </w:rPr>
        <w:t xml:space="preserve"> не обосновано и не может быть использовано для лечения угрозы прерывания беременности назначение</w:t>
      </w:r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дексаметазона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2. сернокислой магнезии</w:t>
      </w:r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партусистена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седуксена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овидона</w:t>
      </w:r>
      <w:proofErr w:type="spellEnd"/>
      <w:r w:rsidR="005820C8">
        <w:rPr>
          <w:rFonts w:ascii="Times New Roman" w:hAnsi="Times New Roman" w:cs="Times New Roman"/>
          <w:sz w:val="24"/>
          <w:szCs w:val="24"/>
        </w:rPr>
        <w:t>.</w:t>
      </w:r>
      <w:r w:rsidR="005820C8">
        <w:rPr>
          <w:rFonts w:ascii="Times New Roman" w:hAnsi="Times New Roman" w:cs="Times New Roman"/>
          <w:sz w:val="24"/>
          <w:szCs w:val="24"/>
        </w:rPr>
        <w:tab/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0C8">
        <w:rPr>
          <w:rFonts w:ascii="Times New Roman" w:hAnsi="Times New Roman" w:cs="Times New Roman"/>
          <w:b/>
          <w:sz w:val="24"/>
          <w:szCs w:val="24"/>
        </w:rPr>
        <w:t>2</w:t>
      </w:r>
      <w:r w:rsidR="005820C8" w:rsidRPr="005820C8">
        <w:rPr>
          <w:rFonts w:ascii="Times New Roman" w:hAnsi="Times New Roman" w:cs="Times New Roman"/>
          <w:b/>
          <w:sz w:val="24"/>
          <w:szCs w:val="24"/>
        </w:rPr>
        <w:t>5</w:t>
      </w:r>
      <w:r w:rsidRPr="005820C8">
        <w:rPr>
          <w:rFonts w:ascii="Times New Roman" w:hAnsi="Times New Roman" w:cs="Times New Roman"/>
          <w:b/>
          <w:sz w:val="24"/>
          <w:szCs w:val="24"/>
        </w:rPr>
        <w:t>. Профилактика РДС имеет смысл при сроках гестации: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а</w:t>
      </w:r>
      <w:r w:rsidR="005820C8">
        <w:rPr>
          <w:rFonts w:ascii="Times New Roman" w:hAnsi="Times New Roman" w:cs="Times New Roman"/>
          <w:sz w:val="24"/>
          <w:szCs w:val="24"/>
        </w:rPr>
        <w:t xml:space="preserve">) 23 - </w:t>
      </w:r>
      <w:r w:rsidRPr="005820C8">
        <w:rPr>
          <w:rFonts w:ascii="Times New Roman" w:hAnsi="Times New Roman" w:cs="Times New Roman"/>
          <w:sz w:val="24"/>
          <w:szCs w:val="24"/>
        </w:rPr>
        <w:t>25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б</w:t>
      </w:r>
      <w:r w:rsidR="005820C8">
        <w:rPr>
          <w:rFonts w:ascii="Times New Roman" w:hAnsi="Times New Roman" w:cs="Times New Roman"/>
          <w:sz w:val="24"/>
          <w:szCs w:val="24"/>
        </w:rPr>
        <w:t xml:space="preserve">) 26 - </w:t>
      </w:r>
      <w:r w:rsidRPr="005820C8">
        <w:rPr>
          <w:rFonts w:ascii="Times New Roman" w:hAnsi="Times New Roman" w:cs="Times New Roman"/>
          <w:sz w:val="24"/>
          <w:szCs w:val="24"/>
        </w:rPr>
        <w:t>30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 xml:space="preserve">в) </w:t>
      </w:r>
      <w:r w:rsidR="005820C8">
        <w:rPr>
          <w:rFonts w:ascii="Times New Roman" w:hAnsi="Times New Roman" w:cs="Times New Roman"/>
          <w:sz w:val="24"/>
          <w:szCs w:val="24"/>
        </w:rPr>
        <w:t xml:space="preserve">28 - </w:t>
      </w:r>
      <w:r w:rsidRPr="005820C8">
        <w:rPr>
          <w:rFonts w:ascii="Times New Roman" w:hAnsi="Times New Roman" w:cs="Times New Roman"/>
          <w:sz w:val="24"/>
          <w:szCs w:val="24"/>
        </w:rPr>
        <w:t>35 недель;</w:t>
      </w:r>
    </w:p>
    <w:p w:rsidR="00261433" w:rsidRPr="005820C8" w:rsidRDefault="00261433" w:rsidP="00485998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20C8">
        <w:rPr>
          <w:rFonts w:ascii="Times New Roman" w:hAnsi="Times New Roman" w:cs="Times New Roman"/>
          <w:sz w:val="24"/>
          <w:szCs w:val="24"/>
        </w:rPr>
        <w:t>г) 32</w:t>
      </w:r>
      <w:r w:rsidR="005820C8">
        <w:rPr>
          <w:rFonts w:ascii="Times New Roman" w:hAnsi="Times New Roman" w:cs="Times New Roman"/>
          <w:sz w:val="24"/>
          <w:szCs w:val="24"/>
        </w:rPr>
        <w:t xml:space="preserve"> </w:t>
      </w:r>
      <w:r w:rsidRPr="005820C8">
        <w:rPr>
          <w:rFonts w:ascii="Times New Roman" w:hAnsi="Times New Roman" w:cs="Times New Roman"/>
          <w:sz w:val="24"/>
          <w:szCs w:val="24"/>
        </w:rPr>
        <w:t>- 36 недель;</w:t>
      </w:r>
    </w:p>
    <w:p w:rsidR="005820C8" w:rsidRDefault="00261433" w:rsidP="00BF680E">
      <w:pPr>
        <w:spacing w:line="23" w:lineRule="atLeast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820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20C8">
        <w:rPr>
          <w:rFonts w:ascii="Times New Roman" w:hAnsi="Times New Roman" w:cs="Times New Roman"/>
          <w:sz w:val="24"/>
          <w:szCs w:val="24"/>
        </w:rPr>
        <w:t>) 30 -</w:t>
      </w:r>
      <w:r w:rsidR="005820C8">
        <w:rPr>
          <w:rFonts w:ascii="Times New Roman" w:hAnsi="Times New Roman" w:cs="Times New Roman"/>
          <w:sz w:val="24"/>
          <w:szCs w:val="24"/>
        </w:rPr>
        <w:t xml:space="preserve"> </w:t>
      </w:r>
      <w:r w:rsidRPr="005820C8">
        <w:rPr>
          <w:rFonts w:ascii="Times New Roman" w:hAnsi="Times New Roman" w:cs="Times New Roman"/>
          <w:sz w:val="24"/>
          <w:szCs w:val="24"/>
        </w:rPr>
        <w:t>36 недель.</w:t>
      </w:r>
    </w:p>
    <w:p w:rsidR="00931E8D" w:rsidRDefault="00931E8D"/>
    <w:sectPr w:rsidR="00931E8D" w:rsidSect="000B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8BD"/>
    <w:multiLevelType w:val="multilevel"/>
    <w:tmpl w:val="99A0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2C81"/>
    <w:multiLevelType w:val="multilevel"/>
    <w:tmpl w:val="FAC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60622"/>
    <w:multiLevelType w:val="multilevel"/>
    <w:tmpl w:val="05A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1433"/>
    <w:rsid w:val="000B2336"/>
    <w:rsid w:val="000E562A"/>
    <w:rsid w:val="00261433"/>
    <w:rsid w:val="00485998"/>
    <w:rsid w:val="005820C8"/>
    <w:rsid w:val="00826A12"/>
    <w:rsid w:val="00931E8D"/>
    <w:rsid w:val="009C64B7"/>
    <w:rsid w:val="00BF680E"/>
    <w:rsid w:val="00C1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text">
    <w:name w:val="question_text"/>
    <w:basedOn w:val="a0"/>
    <w:rsid w:val="00261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BCF9-6F48-4C5F-8A83-632F7BF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СЦ</dc:creator>
  <cp:keywords/>
  <dc:description/>
  <cp:lastModifiedBy>User</cp:lastModifiedBy>
  <cp:revision>5</cp:revision>
  <cp:lastPrinted>2020-03-02T10:26:00Z</cp:lastPrinted>
  <dcterms:created xsi:type="dcterms:W3CDTF">2020-03-02T07:23:00Z</dcterms:created>
  <dcterms:modified xsi:type="dcterms:W3CDTF">2020-03-26T11:15:00Z</dcterms:modified>
</cp:coreProperties>
</file>